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29" w:rsidRPr="005F5037" w:rsidRDefault="005F5037" w:rsidP="00CE7A29">
      <w:pPr>
        <w:spacing w:after="0"/>
        <w:rPr>
          <w:i/>
          <w:color w:val="2F5496" w:themeColor="accent5" w:themeShade="BF"/>
          <w:sz w:val="28"/>
        </w:rPr>
      </w:pPr>
      <w:r>
        <w:rPr>
          <w:i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3604260</wp:posOffset>
            </wp:positionH>
            <wp:positionV relativeFrom="page">
              <wp:posOffset>800100</wp:posOffset>
            </wp:positionV>
            <wp:extent cx="2240280" cy="86380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H Final Logo Hor 11-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86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A29" w:rsidRPr="005F5037">
        <w:rPr>
          <w:i/>
          <w:color w:val="2F5496" w:themeColor="accent5" w:themeShade="BF"/>
          <w:sz w:val="28"/>
        </w:rPr>
        <w:t xml:space="preserve">Pitt Partners for Health </w:t>
      </w:r>
    </w:p>
    <w:p w:rsidR="00FE3B56" w:rsidRDefault="00CE7A29" w:rsidP="00CE7A29">
      <w:pPr>
        <w:spacing w:after="0"/>
        <w:rPr>
          <w:i/>
          <w:color w:val="2F5496" w:themeColor="accent5" w:themeShade="BF"/>
          <w:sz w:val="28"/>
        </w:rPr>
      </w:pPr>
      <w:r w:rsidRPr="005F5037">
        <w:rPr>
          <w:i/>
          <w:color w:val="2F5496" w:themeColor="accent5" w:themeShade="BF"/>
          <w:sz w:val="28"/>
        </w:rPr>
        <w:t>Minutes</w:t>
      </w:r>
    </w:p>
    <w:p w:rsidR="00CE7A29" w:rsidRDefault="00D4785F" w:rsidP="00CE7A29">
      <w:pPr>
        <w:spacing w:after="0"/>
        <w:rPr>
          <w:i/>
          <w:color w:val="2F5496" w:themeColor="accent5" w:themeShade="BF"/>
          <w:sz w:val="28"/>
        </w:rPr>
      </w:pPr>
      <w:r>
        <w:rPr>
          <w:i/>
          <w:color w:val="2F5496" w:themeColor="accent5" w:themeShade="BF"/>
          <w:sz w:val="28"/>
        </w:rPr>
        <w:t>November 10</w:t>
      </w:r>
      <w:r w:rsidR="005C1ECD" w:rsidRPr="005C1ECD">
        <w:rPr>
          <w:i/>
          <w:color w:val="2F5496" w:themeColor="accent5" w:themeShade="BF"/>
          <w:sz w:val="28"/>
          <w:vertAlign w:val="superscript"/>
        </w:rPr>
        <w:t>th</w:t>
      </w:r>
      <w:r w:rsidR="00B42627">
        <w:rPr>
          <w:i/>
          <w:color w:val="2F5496" w:themeColor="accent5" w:themeShade="BF"/>
          <w:sz w:val="28"/>
        </w:rPr>
        <w:t>, 2022</w:t>
      </w:r>
    </w:p>
    <w:p w:rsidR="00B42627" w:rsidRPr="00B42627" w:rsidRDefault="00B42627" w:rsidP="00CE7A29">
      <w:pPr>
        <w:spacing w:after="0"/>
        <w:rPr>
          <w:i/>
          <w:color w:val="2F5496" w:themeColor="accent5" w:themeShade="BF"/>
          <w:sz w:val="28"/>
        </w:rPr>
      </w:pPr>
    </w:p>
    <w:p w:rsidR="00CE7A29" w:rsidRPr="005F5037" w:rsidRDefault="00CE7A29" w:rsidP="007E4CE5">
      <w:pPr>
        <w:pBdr>
          <w:top w:val="single" w:sz="6" w:space="1" w:color="auto"/>
          <w:bottom w:val="single" w:sz="6" w:space="1" w:color="auto"/>
        </w:pBdr>
        <w:rPr>
          <w:i/>
          <w:color w:val="2F5496" w:themeColor="accent5" w:themeShade="BF"/>
          <w:sz w:val="24"/>
        </w:rPr>
      </w:pPr>
      <w:r w:rsidRPr="005F5037">
        <w:rPr>
          <w:i/>
          <w:color w:val="2F5496" w:themeColor="accent5" w:themeShade="BF"/>
          <w:sz w:val="24"/>
        </w:rPr>
        <w:t>In Attendance</w:t>
      </w:r>
    </w:p>
    <w:p w:rsidR="00D4785F" w:rsidRDefault="00754CAA" w:rsidP="007E4CE5">
      <w:r>
        <w:t>Allison Swart, Alice Keene, Amanda Sparling,</w:t>
      </w:r>
      <w:r w:rsidR="005E555A">
        <w:t xml:space="preserve"> </w:t>
      </w:r>
      <w:proofErr w:type="spellStart"/>
      <w:r w:rsidR="005E555A">
        <w:t>Analee</w:t>
      </w:r>
      <w:proofErr w:type="spellEnd"/>
      <w:r w:rsidR="005E555A">
        <w:t xml:space="preserve"> Reed,</w:t>
      </w:r>
      <w:r>
        <w:t xml:space="preserve"> </w:t>
      </w:r>
      <w:r w:rsidR="001C055C">
        <w:t xml:space="preserve">Angie Watson, </w:t>
      </w:r>
      <w:proofErr w:type="spellStart"/>
      <w:r w:rsidR="00D91641">
        <w:t>Banesa</w:t>
      </w:r>
      <w:proofErr w:type="spellEnd"/>
      <w:r w:rsidR="00D91641">
        <w:t xml:space="preserve"> </w:t>
      </w:r>
      <w:proofErr w:type="spellStart"/>
      <w:r w:rsidR="00D91641">
        <w:t>Berumen</w:t>
      </w:r>
      <w:proofErr w:type="spellEnd"/>
      <w:r w:rsidR="00D91641">
        <w:t xml:space="preserve">, </w:t>
      </w:r>
      <w:r>
        <w:t xml:space="preserve">Brandie Garner, </w:t>
      </w:r>
      <w:r w:rsidR="001C055C">
        <w:t xml:space="preserve">Brenda Leigh, Bonnie Jean </w:t>
      </w:r>
      <w:proofErr w:type="spellStart"/>
      <w:r w:rsidR="001C055C">
        <w:t>Kuras</w:t>
      </w:r>
      <w:proofErr w:type="spellEnd"/>
      <w:r>
        <w:t xml:space="preserve">, Catherine Nelson, Christopher Woods, </w:t>
      </w:r>
      <w:proofErr w:type="spellStart"/>
      <w:r w:rsidR="001C055C">
        <w:t>Ce’Nedra</w:t>
      </w:r>
      <w:proofErr w:type="spellEnd"/>
      <w:r w:rsidR="001C055C">
        <w:t xml:space="preserve"> Dillard, </w:t>
      </w:r>
      <w:r>
        <w:t>De’Vette Thomas,</w:t>
      </w:r>
      <w:r w:rsidR="005E555A">
        <w:t xml:space="preserve"> Diane </w:t>
      </w:r>
      <w:proofErr w:type="spellStart"/>
      <w:r w:rsidR="005E555A">
        <w:t>Wac</w:t>
      </w:r>
      <w:r>
        <w:t>tor</w:t>
      </w:r>
      <w:proofErr w:type="spellEnd"/>
      <w:r>
        <w:t>,</w:t>
      </w:r>
      <w:r w:rsidR="005E555A">
        <w:t xml:space="preserve"> </w:t>
      </w:r>
      <w:proofErr w:type="spellStart"/>
      <w:r w:rsidR="001C055C" w:rsidRPr="00D91641">
        <w:t>Devinde</w:t>
      </w:r>
      <w:r w:rsidR="005E555A" w:rsidRPr="00D91641">
        <w:t>r</w:t>
      </w:r>
      <w:proofErr w:type="spellEnd"/>
      <w:r w:rsidR="005E555A">
        <w:t xml:space="preserve"> Culver,</w:t>
      </w:r>
      <w:r w:rsidR="001C055C">
        <w:t xml:space="preserve"> Gerri Ashe,</w:t>
      </w:r>
      <w:r>
        <w:t xml:space="preserve"> </w:t>
      </w:r>
      <w:r w:rsidR="001C055C">
        <w:t xml:space="preserve">Gretchen Wilson, </w:t>
      </w:r>
      <w:proofErr w:type="spellStart"/>
      <w:r>
        <w:t>JaQuaious</w:t>
      </w:r>
      <w:proofErr w:type="spellEnd"/>
      <w:r>
        <w:t xml:space="preserve"> Miller</w:t>
      </w:r>
      <w:r w:rsidR="00AA1B42">
        <w:t xml:space="preserve"> (intern)</w:t>
      </w:r>
      <w:r>
        <w:t xml:space="preserve">, Jane Rose, </w:t>
      </w:r>
      <w:r w:rsidR="005E555A">
        <w:t xml:space="preserve">Jennifer Lewis, </w:t>
      </w:r>
      <w:r>
        <w:t>Jermain McNair,</w:t>
      </w:r>
      <w:r w:rsidR="001C055C">
        <w:t xml:space="preserve"> Jim McArthur,</w:t>
      </w:r>
      <w:r>
        <w:t xml:space="preserve"> Karen Koch, </w:t>
      </w:r>
      <w:proofErr w:type="spellStart"/>
      <w:r>
        <w:t>Kahla</w:t>
      </w:r>
      <w:proofErr w:type="spellEnd"/>
      <w:r>
        <w:t xml:space="preserve"> Hall, Laurie Reed, Lydia Best, </w:t>
      </w:r>
      <w:r w:rsidR="00D66AF0" w:rsidRPr="00AA1B42">
        <w:t>Maka</w:t>
      </w:r>
      <w:r w:rsidRPr="00AA1B42">
        <w:t xml:space="preserve">la </w:t>
      </w:r>
      <w:proofErr w:type="spellStart"/>
      <w:r w:rsidRPr="00AA1B42">
        <w:t>Treece</w:t>
      </w:r>
      <w:proofErr w:type="spellEnd"/>
      <w:r w:rsidR="00D91641">
        <w:t>(student),</w:t>
      </w:r>
      <w:r>
        <w:t xml:space="preserve"> Marie Welch,</w:t>
      </w:r>
      <w:r w:rsidR="0064320E">
        <w:t xml:space="preserve"> Mary Hall,</w:t>
      </w:r>
      <w:r>
        <w:t xml:space="preserve"> </w:t>
      </w:r>
      <w:r w:rsidRPr="00AA1B42">
        <w:t>Megan</w:t>
      </w:r>
      <w:r>
        <w:t xml:space="preserve">, </w:t>
      </w:r>
      <w:r w:rsidR="005E555A">
        <w:t xml:space="preserve">Minerva Freeman, </w:t>
      </w:r>
      <w:r>
        <w:t xml:space="preserve">Missy Barrow, </w:t>
      </w:r>
      <w:proofErr w:type="spellStart"/>
      <w:r w:rsidR="0064320E">
        <w:t>Qua’Tavia</w:t>
      </w:r>
      <w:proofErr w:type="spellEnd"/>
      <w:r w:rsidR="0064320E">
        <w:t xml:space="preserve"> White, </w:t>
      </w:r>
      <w:r>
        <w:t xml:space="preserve">Rod Debs, </w:t>
      </w:r>
      <w:r w:rsidR="005E555A">
        <w:t xml:space="preserve">Sharon Rochelle, </w:t>
      </w:r>
      <w:r w:rsidR="001C055C">
        <w:t xml:space="preserve">Skip Cummings, </w:t>
      </w:r>
      <w:r>
        <w:t>Stacey Greenway,</w:t>
      </w:r>
      <w:r w:rsidR="005E555A">
        <w:t xml:space="preserve"> Tiffany Thigpen,</w:t>
      </w:r>
      <w:r>
        <w:t xml:space="preserve"> Valarie Walker, Vicki </w:t>
      </w:r>
      <w:proofErr w:type="spellStart"/>
      <w:r>
        <w:t>Doughtery</w:t>
      </w:r>
      <w:proofErr w:type="spellEnd"/>
      <w:r>
        <w:t>.</w:t>
      </w:r>
    </w:p>
    <w:p w:rsidR="00D4785F" w:rsidRDefault="00D4785F" w:rsidP="007E4CE5"/>
    <w:p w:rsidR="00CE7A29" w:rsidRPr="005F5037" w:rsidRDefault="00CE7A29" w:rsidP="007E4CE5">
      <w:pPr>
        <w:pBdr>
          <w:top w:val="single" w:sz="6" w:space="1" w:color="auto"/>
          <w:bottom w:val="single" w:sz="6" w:space="1" w:color="auto"/>
        </w:pBdr>
        <w:rPr>
          <w:i/>
          <w:color w:val="2F5496" w:themeColor="accent5" w:themeShade="BF"/>
          <w:sz w:val="24"/>
        </w:rPr>
      </w:pPr>
      <w:r w:rsidRPr="005F5037">
        <w:rPr>
          <w:i/>
          <w:color w:val="2F5496" w:themeColor="accent5" w:themeShade="BF"/>
          <w:sz w:val="24"/>
        </w:rPr>
        <w:t>Welcome/Minutes</w:t>
      </w:r>
    </w:p>
    <w:p w:rsidR="00E744E7" w:rsidRDefault="00E047FE" w:rsidP="007E4CE5">
      <w:r>
        <w:t xml:space="preserve">Robin welcomed the group and led introductions. </w:t>
      </w:r>
    </w:p>
    <w:p w:rsidR="00D4785F" w:rsidRDefault="00D4785F" w:rsidP="007E4CE5">
      <w:pPr>
        <w:rPr>
          <w:color w:val="FF0000"/>
        </w:rPr>
      </w:pPr>
    </w:p>
    <w:p w:rsidR="00D4785F" w:rsidRPr="005F5037" w:rsidRDefault="00D4785F" w:rsidP="00D4785F">
      <w:pPr>
        <w:pBdr>
          <w:top w:val="single" w:sz="6" w:space="1" w:color="auto"/>
          <w:bottom w:val="single" w:sz="6" w:space="1" w:color="auto"/>
        </w:pBdr>
        <w:rPr>
          <w:i/>
          <w:color w:val="2F5496" w:themeColor="accent5" w:themeShade="BF"/>
          <w:sz w:val="24"/>
        </w:rPr>
      </w:pPr>
      <w:r>
        <w:rPr>
          <w:i/>
          <w:color w:val="2F5496" w:themeColor="accent5" w:themeShade="BF"/>
          <w:sz w:val="24"/>
        </w:rPr>
        <w:t>Health Observances</w:t>
      </w:r>
    </w:p>
    <w:p w:rsidR="00D4785F" w:rsidRDefault="00AC44A6" w:rsidP="00D4785F">
      <w:r>
        <w:t>November 13</w:t>
      </w:r>
      <w:r w:rsidRPr="00AC44A6">
        <w:rPr>
          <w:vertAlign w:val="superscript"/>
        </w:rPr>
        <w:t>th</w:t>
      </w:r>
      <w:r>
        <w:t xml:space="preserve"> – ECU women’s basketball team will be hosting a diabetes awareness game at 2pm. Angie Watson is able to give out free tickets and participants are encouraged to wear blue</w:t>
      </w:r>
    </w:p>
    <w:p w:rsidR="00AC44A6" w:rsidRDefault="00AC44A6" w:rsidP="00D4785F">
      <w:r>
        <w:t>November 14</w:t>
      </w:r>
      <w:r w:rsidRPr="00AC44A6">
        <w:rPr>
          <w:vertAlign w:val="superscript"/>
        </w:rPr>
        <w:t>th</w:t>
      </w:r>
      <w:r>
        <w:t xml:space="preserve"> at 3pm at the Ag center will be a diabetes comedy hour</w:t>
      </w:r>
    </w:p>
    <w:p w:rsidR="00D4785F" w:rsidRDefault="00D4785F" w:rsidP="00D4785F"/>
    <w:p w:rsidR="00D4785F" w:rsidRPr="005F5037" w:rsidRDefault="00D4785F" w:rsidP="00D4785F">
      <w:pPr>
        <w:pBdr>
          <w:top w:val="single" w:sz="6" w:space="1" w:color="auto"/>
          <w:bottom w:val="single" w:sz="6" w:space="1" w:color="auto"/>
        </w:pBdr>
        <w:rPr>
          <w:i/>
          <w:color w:val="2F5496" w:themeColor="accent5" w:themeShade="BF"/>
          <w:sz w:val="24"/>
        </w:rPr>
      </w:pPr>
      <w:r>
        <w:rPr>
          <w:i/>
          <w:color w:val="2F5496" w:themeColor="accent5" w:themeShade="BF"/>
          <w:sz w:val="24"/>
        </w:rPr>
        <w:t>HPHC Updates</w:t>
      </w:r>
    </w:p>
    <w:p w:rsidR="00AC44A6" w:rsidRPr="00CC23BB" w:rsidRDefault="00AC44A6" w:rsidP="00AC44A6">
      <w:pPr>
        <w:rPr>
          <w:b/>
        </w:rPr>
      </w:pPr>
      <w:r w:rsidRPr="00CC23BB">
        <w:rPr>
          <w:b/>
        </w:rPr>
        <w:t>Upcoming HPHC Bi-State Learning Session</w:t>
      </w:r>
      <w:r>
        <w:rPr>
          <w:b/>
        </w:rPr>
        <w:t xml:space="preserve"> on November 30th</w:t>
      </w:r>
    </w:p>
    <w:p w:rsidR="00AC44A6" w:rsidRDefault="00AC44A6" w:rsidP="00AC44A6">
      <w:pPr>
        <w:spacing w:after="0"/>
      </w:pPr>
      <w:r>
        <w:t>Objectives</w:t>
      </w:r>
    </w:p>
    <w:p w:rsidR="00AC44A6" w:rsidRPr="00AC44A6" w:rsidRDefault="00AC44A6" w:rsidP="00AC44A6">
      <w:pPr>
        <w:pStyle w:val="ListParagraph"/>
        <w:numPr>
          <w:ilvl w:val="0"/>
          <w:numId w:val="5"/>
        </w:numPr>
        <w:rPr>
          <w:sz w:val="24"/>
        </w:rPr>
      </w:pPr>
      <w:r w:rsidRPr="00AC44A6">
        <w:rPr>
          <w:sz w:val="24"/>
        </w:rPr>
        <w:t>Hear communications strategies from other coalitions and look ahead to communicating value and impact in 2023.</w:t>
      </w:r>
    </w:p>
    <w:p w:rsidR="00AC44A6" w:rsidRPr="00AC44A6" w:rsidRDefault="00AC44A6" w:rsidP="00AC44A6">
      <w:pPr>
        <w:pStyle w:val="ListParagraph"/>
        <w:rPr>
          <w:sz w:val="24"/>
        </w:rPr>
      </w:pPr>
    </w:p>
    <w:p w:rsidR="00AC44A6" w:rsidRPr="00AC44A6" w:rsidRDefault="00AC44A6" w:rsidP="00AC44A6">
      <w:pPr>
        <w:pStyle w:val="ListParagraph"/>
        <w:numPr>
          <w:ilvl w:val="0"/>
          <w:numId w:val="5"/>
        </w:numPr>
        <w:rPr>
          <w:sz w:val="24"/>
        </w:rPr>
      </w:pPr>
      <w:r w:rsidRPr="00AC44A6">
        <w:rPr>
          <w:sz w:val="24"/>
        </w:rPr>
        <w:t>Look into the application of RBA Turn the Curve thinking to design or enhance equity informed PSE/EBI strategy.</w:t>
      </w:r>
    </w:p>
    <w:p w:rsidR="00AC44A6" w:rsidRPr="00AC44A6" w:rsidRDefault="00AC44A6" w:rsidP="00AC44A6">
      <w:pPr>
        <w:pStyle w:val="ListParagraph"/>
        <w:rPr>
          <w:sz w:val="24"/>
        </w:rPr>
      </w:pPr>
    </w:p>
    <w:p w:rsidR="00D4785F" w:rsidRDefault="00AC44A6" w:rsidP="00D4785F">
      <w:pPr>
        <w:pStyle w:val="ListParagraph"/>
        <w:numPr>
          <w:ilvl w:val="0"/>
          <w:numId w:val="5"/>
        </w:numPr>
        <w:rPr>
          <w:sz w:val="24"/>
        </w:rPr>
      </w:pPr>
      <w:r w:rsidRPr="00AC44A6">
        <w:rPr>
          <w:sz w:val="24"/>
        </w:rPr>
        <w:t>Gain a deeper understanding of Scorecard and where your HPHC coalition aligns</w:t>
      </w:r>
    </w:p>
    <w:p w:rsidR="007D0A29" w:rsidRPr="007D0A29" w:rsidRDefault="007D0A29" w:rsidP="007D0A29">
      <w:pPr>
        <w:pStyle w:val="ListParagraph"/>
        <w:rPr>
          <w:sz w:val="24"/>
        </w:rPr>
      </w:pPr>
    </w:p>
    <w:p w:rsidR="007D0A29" w:rsidRDefault="007D0A29" w:rsidP="007D0A29">
      <w:pPr>
        <w:pStyle w:val="ListParagraph"/>
        <w:rPr>
          <w:sz w:val="24"/>
        </w:rPr>
      </w:pPr>
    </w:p>
    <w:p w:rsidR="007D0A29" w:rsidRPr="00AC44A6" w:rsidRDefault="007D0A29" w:rsidP="007D0A29">
      <w:pPr>
        <w:pStyle w:val="ListParagraph"/>
        <w:rPr>
          <w:sz w:val="24"/>
        </w:rPr>
      </w:pPr>
    </w:p>
    <w:p w:rsidR="00D4785F" w:rsidRPr="005F5037" w:rsidRDefault="00D4785F" w:rsidP="00D4785F">
      <w:pPr>
        <w:pBdr>
          <w:top w:val="single" w:sz="6" w:space="1" w:color="auto"/>
          <w:bottom w:val="single" w:sz="6" w:space="1" w:color="auto"/>
        </w:pBdr>
        <w:rPr>
          <w:i/>
          <w:color w:val="2F5496" w:themeColor="accent5" w:themeShade="BF"/>
          <w:sz w:val="24"/>
        </w:rPr>
      </w:pPr>
      <w:r>
        <w:rPr>
          <w:i/>
          <w:color w:val="2F5496" w:themeColor="accent5" w:themeShade="BF"/>
          <w:sz w:val="24"/>
        </w:rPr>
        <w:lastRenderedPageBreak/>
        <w:t>Special Presentation</w:t>
      </w:r>
      <w:r w:rsidR="007D0A29">
        <w:rPr>
          <w:i/>
          <w:color w:val="2F5496" w:themeColor="accent5" w:themeShade="BF"/>
          <w:sz w:val="24"/>
        </w:rPr>
        <w:t xml:space="preserve"> &amp; Speakers</w:t>
      </w:r>
    </w:p>
    <w:p w:rsidR="007D0A29" w:rsidRDefault="00D4785F" w:rsidP="001007FF">
      <w:r>
        <w:t xml:space="preserve">What is GREAT about Gratitude – Bonnie Jean </w:t>
      </w:r>
      <w:proofErr w:type="spellStart"/>
      <w:r>
        <w:t>Kuras</w:t>
      </w:r>
      <w:proofErr w:type="spellEnd"/>
      <w:r>
        <w:t xml:space="preserve">, TEDI Bear Child Advocacy </w:t>
      </w:r>
      <w:proofErr w:type="gramStart"/>
      <w:r>
        <w:t>Center.</w:t>
      </w:r>
      <w:proofErr w:type="gramEnd"/>
    </w:p>
    <w:p w:rsidR="00D4785F" w:rsidRPr="00D4785F" w:rsidRDefault="00D4785F" w:rsidP="001007FF">
      <w:r>
        <w:t xml:space="preserve">Associations between Church Denomination and Health Priorities of </w:t>
      </w:r>
      <w:r w:rsidR="00F30082">
        <w:t>Congregation</w:t>
      </w:r>
      <w:r>
        <w:t xml:space="preserve"> in Memphis, TN – </w:t>
      </w:r>
      <w:proofErr w:type="spellStart"/>
      <w:r>
        <w:t>Analee</w:t>
      </w:r>
      <w:proofErr w:type="spellEnd"/>
      <w:r>
        <w:t xml:space="preserve"> Reed</w:t>
      </w:r>
    </w:p>
    <w:p w:rsidR="00CD32E3" w:rsidRDefault="00D4785F" w:rsidP="00CD32E3">
      <w:r>
        <w:rPr>
          <w:b/>
        </w:rPr>
        <w:t xml:space="preserve"> </w:t>
      </w:r>
    </w:p>
    <w:p w:rsidR="00CD32E3" w:rsidRPr="00D54465" w:rsidRDefault="00D4785F" w:rsidP="00CD32E3">
      <w:pPr>
        <w:pBdr>
          <w:top w:val="single" w:sz="6" w:space="1" w:color="auto"/>
          <w:bottom w:val="single" w:sz="6" w:space="1" w:color="auto"/>
        </w:pBdr>
        <w:rPr>
          <w:i/>
          <w:color w:val="2F5496" w:themeColor="accent5" w:themeShade="BF"/>
          <w:sz w:val="24"/>
        </w:rPr>
      </w:pPr>
      <w:r>
        <w:rPr>
          <w:i/>
          <w:color w:val="2F5496" w:themeColor="accent5" w:themeShade="BF"/>
          <w:sz w:val="24"/>
        </w:rPr>
        <w:t>PPH Elections</w:t>
      </w:r>
    </w:p>
    <w:p w:rsidR="00CD32E3" w:rsidRDefault="00D4785F" w:rsidP="00CD32E3">
      <w:r>
        <w:rPr>
          <w:b/>
        </w:rPr>
        <w:t>Presentation of Slate</w:t>
      </w:r>
      <w:r w:rsidR="00975711" w:rsidRPr="00D54465">
        <w:t xml:space="preserve"> – </w:t>
      </w:r>
      <w:r>
        <w:t xml:space="preserve"> </w:t>
      </w:r>
    </w:p>
    <w:p w:rsidR="007D0A29" w:rsidRDefault="007D0A29" w:rsidP="00CD32E3">
      <w:r>
        <w:tab/>
        <w:t>Chair: Amanda Sparling and De’Vette Thomas</w:t>
      </w:r>
    </w:p>
    <w:p w:rsidR="007D0A29" w:rsidRDefault="007D0A29" w:rsidP="00CD32E3">
      <w:r>
        <w:tab/>
        <w:t>Vice-Chair: Jim McArthur, Gretchen Wilson, Missy Barrow, Valarie Walker, and Gerri Ashe</w:t>
      </w:r>
    </w:p>
    <w:p w:rsidR="007D0A29" w:rsidRDefault="007D0A29" w:rsidP="007D0A29">
      <w:pPr>
        <w:ind w:left="720"/>
      </w:pPr>
      <w:r>
        <w:t>Community Representatives – Rod Debs, Jane Rose, Lydia Best, Valarie Walker, and Antonio Milton</w:t>
      </w:r>
    </w:p>
    <w:p w:rsidR="00D4785F" w:rsidRPr="00D4785F" w:rsidRDefault="00D4785F" w:rsidP="00CD32E3">
      <w:r w:rsidRPr="006D3CC8">
        <w:rPr>
          <w:b/>
          <w:highlight w:val="yellow"/>
        </w:rPr>
        <w:t>Election Process</w:t>
      </w:r>
      <w:r w:rsidRPr="006D3CC8">
        <w:rPr>
          <w:highlight w:val="yellow"/>
        </w:rPr>
        <w:t xml:space="preserve"> </w:t>
      </w:r>
      <w:r w:rsidR="00B136A5" w:rsidRPr="006D3CC8">
        <w:rPr>
          <w:highlight w:val="yellow"/>
        </w:rPr>
        <w:t>–</w:t>
      </w:r>
      <w:r w:rsidRPr="006D3CC8">
        <w:rPr>
          <w:highlight w:val="yellow"/>
        </w:rPr>
        <w:t xml:space="preserve"> </w:t>
      </w:r>
      <w:r w:rsidR="00A12379" w:rsidRPr="006D3CC8">
        <w:rPr>
          <w:highlight w:val="yellow"/>
        </w:rPr>
        <w:t>The voting process will take place virtually via survey.</w:t>
      </w:r>
    </w:p>
    <w:p w:rsidR="00CD32E3" w:rsidRDefault="00CD32E3" w:rsidP="00CD32E3"/>
    <w:p w:rsidR="00CD32E3" w:rsidRPr="005F5037" w:rsidRDefault="00D4785F" w:rsidP="00CD32E3">
      <w:pPr>
        <w:pBdr>
          <w:top w:val="single" w:sz="6" w:space="1" w:color="auto"/>
          <w:bottom w:val="single" w:sz="6" w:space="1" w:color="auto"/>
        </w:pBdr>
        <w:rPr>
          <w:i/>
          <w:color w:val="2F5496" w:themeColor="accent5" w:themeShade="BF"/>
          <w:sz w:val="24"/>
        </w:rPr>
      </w:pPr>
      <w:r>
        <w:rPr>
          <w:i/>
          <w:color w:val="2F5496" w:themeColor="accent5" w:themeShade="BF"/>
          <w:sz w:val="24"/>
        </w:rPr>
        <w:t xml:space="preserve">December Meeting </w:t>
      </w:r>
    </w:p>
    <w:p w:rsidR="006B04C3" w:rsidRDefault="00D4785F" w:rsidP="00CD32E3">
      <w:r w:rsidRPr="00A12379">
        <w:rPr>
          <w:b/>
          <w:highlight w:val="yellow"/>
        </w:rPr>
        <w:t>Holiday Festivities</w:t>
      </w:r>
      <w:r w:rsidRPr="00A12379">
        <w:rPr>
          <w:highlight w:val="yellow"/>
        </w:rPr>
        <w:t xml:space="preserve"> </w:t>
      </w:r>
      <w:r w:rsidR="00F30082" w:rsidRPr="00A12379">
        <w:rPr>
          <w:highlight w:val="yellow"/>
        </w:rPr>
        <w:t>–</w:t>
      </w:r>
      <w:r w:rsidRPr="00A12379">
        <w:rPr>
          <w:highlight w:val="yellow"/>
        </w:rPr>
        <w:t xml:space="preserve"> </w:t>
      </w:r>
      <w:r w:rsidR="00B136A5" w:rsidRPr="00A12379">
        <w:rPr>
          <w:highlight w:val="yellow"/>
        </w:rPr>
        <w:t>fashion show and pot luck</w:t>
      </w:r>
    </w:p>
    <w:p w:rsidR="00E744E7" w:rsidRDefault="00E744E7" w:rsidP="007E4CE5"/>
    <w:p w:rsidR="007E4CE5" w:rsidRPr="005F5037" w:rsidRDefault="00CD32E3" w:rsidP="007E4CE5">
      <w:pPr>
        <w:pBdr>
          <w:top w:val="single" w:sz="6" w:space="1" w:color="auto"/>
          <w:bottom w:val="single" w:sz="6" w:space="1" w:color="auto"/>
        </w:pBdr>
        <w:rPr>
          <w:i/>
          <w:color w:val="2F5496" w:themeColor="accent5" w:themeShade="BF"/>
          <w:sz w:val="24"/>
        </w:rPr>
      </w:pPr>
      <w:r>
        <w:rPr>
          <w:i/>
          <w:color w:val="2F5496" w:themeColor="accent5" w:themeShade="BF"/>
          <w:sz w:val="24"/>
        </w:rPr>
        <w:t>Agency Announcements</w:t>
      </w:r>
    </w:p>
    <w:p w:rsidR="00D6701F" w:rsidRDefault="006D3CC8" w:rsidP="007E4CE5">
      <w:pPr>
        <w:rPr>
          <w:b/>
        </w:rPr>
      </w:pPr>
      <w:r w:rsidRPr="006D3CC8">
        <w:rPr>
          <w:b/>
        </w:rPr>
        <w:t>Joining Our Voices: Envisioning the Future of Serious Illness Care</w:t>
      </w:r>
      <w:r>
        <w:rPr>
          <w:b/>
        </w:rPr>
        <w:t xml:space="preserve"> </w:t>
      </w:r>
      <w:r w:rsidRPr="006D3CC8">
        <w:t>–</w:t>
      </w:r>
      <w:r w:rsidR="00B136A5">
        <w:rPr>
          <w:b/>
        </w:rPr>
        <w:t xml:space="preserve"> </w:t>
      </w:r>
      <w:r>
        <w:t xml:space="preserve">The NC Serious Illness coalition </w:t>
      </w:r>
      <w:r w:rsidR="00B136A5" w:rsidRPr="00B136A5">
        <w:t xml:space="preserve">will be having </w:t>
      </w:r>
      <w:r>
        <w:t>a virtual conference November 14</w:t>
      </w:r>
      <w:r w:rsidRPr="006D3CC8">
        <w:rPr>
          <w:vertAlign w:val="superscript"/>
        </w:rPr>
        <w:t>th</w:t>
      </w:r>
      <w:r>
        <w:t xml:space="preserve"> – 18</w:t>
      </w:r>
      <w:r w:rsidRPr="006D3CC8">
        <w:rPr>
          <w:vertAlign w:val="superscript"/>
        </w:rPr>
        <w:t>th</w:t>
      </w:r>
      <w:r>
        <w:t xml:space="preserve"> from 8:30am-9:30am to discuss the future of serious illness care in North Carolina.</w:t>
      </w:r>
    </w:p>
    <w:p w:rsidR="00B136A5" w:rsidRDefault="00B136A5" w:rsidP="007E4CE5">
      <w:pPr>
        <w:rPr>
          <w:b/>
        </w:rPr>
      </w:pPr>
      <w:r>
        <w:rPr>
          <w:b/>
        </w:rPr>
        <w:t xml:space="preserve">Wining Up </w:t>
      </w:r>
      <w:r>
        <w:t xml:space="preserve">– </w:t>
      </w:r>
      <w:r w:rsidR="006D3CC8">
        <w:t>On November 30</w:t>
      </w:r>
      <w:r w:rsidR="006D3CC8" w:rsidRPr="006D3CC8">
        <w:rPr>
          <w:vertAlign w:val="superscript"/>
        </w:rPr>
        <w:t>th</w:t>
      </w:r>
      <w:r w:rsidR="006D3CC8">
        <w:t xml:space="preserve"> there will be a d</w:t>
      </w:r>
      <w:r>
        <w:t>iabetes awareness lunch and learn</w:t>
      </w:r>
      <w:r w:rsidR="006D3CC8">
        <w:t xml:space="preserve"> on November 30</w:t>
      </w:r>
      <w:r w:rsidR="006D3CC8" w:rsidRPr="006D3CC8">
        <w:rPr>
          <w:vertAlign w:val="superscript"/>
        </w:rPr>
        <w:t>th</w:t>
      </w:r>
      <w:r w:rsidR="006D3CC8">
        <w:t xml:space="preserve"> at AmeriHealth </w:t>
      </w:r>
      <w:proofErr w:type="spellStart"/>
      <w:r w:rsidR="006D3CC8">
        <w:t>Caristas</w:t>
      </w:r>
      <w:proofErr w:type="spellEnd"/>
      <w:r w:rsidR="006D3CC8">
        <w:t>.</w:t>
      </w:r>
      <w:r>
        <w:t xml:space="preserve"> </w:t>
      </w:r>
      <w:r w:rsidR="006D3CC8" w:rsidRPr="006D3CC8">
        <w:t>Registration is free but must be completed via Eventbrite.</w:t>
      </w:r>
    </w:p>
    <w:p w:rsidR="00B136A5" w:rsidRDefault="00B136A5" w:rsidP="007E4CE5">
      <w:pPr>
        <w:rPr>
          <w:b/>
        </w:rPr>
      </w:pPr>
      <w:r>
        <w:rPr>
          <w:b/>
        </w:rPr>
        <w:t xml:space="preserve">Feast but not Fry Cooking with Carmen – </w:t>
      </w:r>
      <w:r w:rsidR="006D3CC8" w:rsidRPr="006D3CC8">
        <w:t>There will be upcoming diabetes cooking classes on Tuesday’s and Thursdays at AmeriHealth Caritas NC. Registration is free but must be completed via Eventbrite.</w:t>
      </w:r>
    </w:p>
    <w:p w:rsidR="00B136A5" w:rsidRDefault="00B136A5" w:rsidP="007E4CE5">
      <w:r>
        <w:rPr>
          <w:b/>
        </w:rPr>
        <w:t xml:space="preserve">Jolly </w:t>
      </w:r>
      <w:r w:rsidR="00D473DB">
        <w:rPr>
          <w:b/>
        </w:rPr>
        <w:t>Jamboree</w:t>
      </w:r>
      <w:r>
        <w:rPr>
          <w:b/>
        </w:rPr>
        <w:t xml:space="preserve"> – </w:t>
      </w:r>
      <w:r w:rsidRPr="006D3CC8">
        <w:rPr>
          <w:highlight w:val="yellow"/>
        </w:rPr>
        <w:t>The health department will be hos</w:t>
      </w:r>
      <w:bookmarkStart w:id="0" w:name="_GoBack"/>
      <w:bookmarkEnd w:id="0"/>
      <w:r w:rsidRPr="006D3CC8">
        <w:rPr>
          <w:highlight w:val="yellow"/>
        </w:rPr>
        <w:t>ting a holiday event with refreshment and activities to help and share resources with families December 15</w:t>
      </w:r>
      <w:r w:rsidRPr="006D3CC8">
        <w:rPr>
          <w:highlight w:val="yellow"/>
          <w:vertAlign w:val="superscript"/>
        </w:rPr>
        <w:t>th</w:t>
      </w:r>
      <w:r w:rsidRPr="006D3CC8">
        <w:rPr>
          <w:highlight w:val="yellow"/>
        </w:rPr>
        <w:t xml:space="preserve"> from 1pm-7pm</w:t>
      </w:r>
      <w:r w:rsidR="00D473DB" w:rsidRPr="006D3CC8">
        <w:rPr>
          <w:highlight w:val="yellow"/>
        </w:rPr>
        <w:t xml:space="preserve"> at the Ag center</w:t>
      </w:r>
      <w:r w:rsidR="006D3CC8" w:rsidRPr="006D3CC8">
        <w:rPr>
          <w:highlight w:val="yellow"/>
        </w:rPr>
        <w:t>.</w:t>
      </w:r>
    </w:p>
    <w:p w:rsidR="00B136A5" w:rsidRPr="00B136A5" w:rsidRDefault="00B136A5" w:rsidP="007E4CE5"/>
    <w:p w:rsidR="00D6701F" w:rsidRDefault="00D6701F" w:rsidP="007E4CE5"/>
    <w:p w:rsidR="00CE7A29" w:rsidRPr="005F5037" w:rsidRDefault="00CE7A29" w:rsidP="007E4CE5">
      <w:pPr>
        <w:rPr>
          <w:i/>
          <w:sz w:val="24"/>
        </w:rPr>
      </w:pPr>
      <w:r w:rsidRPr="005F5037">
        <w:rPr>
          <w:i/>
          <w:sz w:val="24"/>
        </w:rPr>
        <w:t>Next meeting</w:t>
      </w:r>
      <w:r w:rsidR="00A848C2">
        <w:rPr>
          <w:i/>
          <w:sz w:val="24"/>
        </w:rPr>
        <w:t xml:space="preserve"> </w:t>
      </w:r>
      <w:r w:rsidR="00F30082">
        <w:rPr>
          <w:i/>
          <w:sz w:val="24"/>
        </w:rPr>
        <w:t>December 8th</w:t>
      </w:r>
    </w:p>
    <w:sectPr w:rsidR="00CE7A29" w:rsidRPr="005F5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445E"/>
    <w:multiLevelType w:val="hybridMultilevel"/>
    <w:tmpl w:val="F9409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971FA"/>
    <w:multiLevelType w:val="hybridMultilevel"/>
    <w:tmpl w:val="CC7AE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23466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DA30CEC"/>
    <w:multiLevelType w:val="hybridMultilevel"/>
    <w:tmpl w:val="B0760D9A"/>
    <w:lvl w:ilvl="0" w:tplc="67FA6A54">
      <w:numFmt w:val="bullet"/>
      <w:lvlText w:val="-"/>
      <w:lvlJc w:val="left"/>
      <w:pPr>
        <w:ind w:left="456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4" w15:restartNumberingAfterBreak="0">
    <w:nsid w:val="66965B4F"/>
    <w:multiLevelType w:val="hybridMultilevel"/>
    <w:tmpl w:val="5A2E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29"/>
    <w:rsid w:val="00032E72"/>
    <w:rsid w:val="00081392"/>
    <w:rsid w:val="00091669"/>
    <w:rsid w:val="000A1365"/>
    <w:rsid w:val="000A1A76"/>
    <w:rsid w:val="001007FF"/>
    <w:rsid w:val="00153A1E"/>
    <w:rsid w:val="001929BB"/>
    <w:rsid w:val="001C055C"/>
    <w:rsid w:val="001F376F"/>
    <w:rsid w:val="001F7254"/>
    <w:rsid w:val="00246CD8"/>
    <w:rsid w:val="002B7C19"/>
    <w:rsid w:val="00326518"/>
    <w:rsid w:val="00326857"/>
    <w:rsid w:val="003E1B32"/>
    <w:rsid w:val="004233B8"/>
    <w:rsid w:val="00496498"/>
    <w:rsid w:val="004B339D"/>
    <w:rsid w:val="004F549A"/>
    <w:rsid w:val="005159DC"/>
    <w:rsid w:val="00562E23"/>
    <w:rsid w:val="00573743"/>
    <w:rsid w:val="00585EF9"/>
    <w:rsid w:val="00590793"/>
    <w:rsid w:val="00594A12"/>
    <w:rsid w:val="005C1ECD"/>
    <w:rsid w:val="005E555A"/>
    <w:rsid w:val="005F5037"/>
    <w:rsid w:val="0064320E"/>
    <w:rsid w:val="00645861"/>
    <w:rsid w:val="00663194"/>
    <w:rsid w:val="00670D68"/>
    <w:rsid w:val="006A0CC4"/>
    <w:rsid w:val="006B04C3"/>
    <w:rsid w:val="006D3CC8"/>
    <w:rsid w:val="00733DE5"/>
    <w:rsid w:val="00754CAA"/>
    <w:rsid w:val="007740DE"/>
    <w:rsid w:val="00783CDE"/>
    <w:rsid w:val="007D0A29"/>
    <w:rsid w:val="007E4CE5"/>
    <w:rsid w:val="0081743A"/>
    <w:rsid w:val="008D2D40"/>
    <w:rsid w:val="00904EF0"/>
    <w:rsid w:val="00914627"/>
    <w:rsid w:val="00975711"/>
    <w:rsid w:val="00A12379"/>
    <w:rsid w:val="00A4449B"/>
    <w:rsid w:val="00A848C2"/>
    <w:rsid w:val="00AA1B42"/>
    <w:rsid w:val="00AC44A6"/>
    <w:rsid w:val="00B136A5"/>
    <w:rsid w:val="00B20BD5"/>
    <w:rsid w:val="00B42627"/>
    <w:rsid w:val="00B62741"/>
    <w:rsid w:val="00B96AA1"/>
    <w:rsid w:val="00BE3395"/>
    <w:rsid w:val="00BF198E"/>
    <w:rsid w:val="00C13F16"/>
    <w:rsid w:val="00C61152"/>
    <w:rsid w:val="00C6205A"/>
    <w:rsid w:val="00CD32E3"/>
    <w:rsid w:val="00CE7A29"/>
    <w:rsid w:val="00CF2737"/>
    <w:rsid w:val="00D20D6E"/>
    <w:rsid w:val="00D473DB"/>
    <w:rsid w:val="00D4785F"/>
    <w:rsid w:val="00D54465"/>
    <w:rsid w:val="00D66AF0"/>
    <w:rsid w:val="00D6701F"/>
    <w:rsid w:val="00D72388"/>
    <w:rsid w:val="00D77092"/>
    <w:rsid w:val="00D91641"/>
    <w:rsid w:val="00D97DD0"/>
    <w:rsid w:val="00E047FE"/>
    <w:rsid w:val="00E73ED9"/>
    <w:rsid w:val="00E744E7"/>
    <w:rsid w:val="00E902FD"/>
    <w:rsid w:val="00E9529E"/>
    <w:rsid w:val="00ED374C"/>
    <w:rsid w:val="00F222FF"/>
    <w:rsid w:val="00F30082"/>
    <w:rsid w:val="00F93500"/>
    <w:rsid w:val="00FE3B56"/>
    <w:rsid w:val="00FE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50F0A"/>
  <w15:chartTrackingRefBased/>
  <w15:docId w15:val="{120D5622-7745-4BCC-8DA8-B2498D47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D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4C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Vidant Health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Quatavia</dc:creator>
  <cp:keywords/>
  <dc:description/>
  <cp:lastModifiedBy>White, Quatavia</cp:lastModifiedBy>
  <cp:revision>11</cp:revision>
  <cp:lastPrinted>2022-08-10T20:47:00Z</cp:lastPrinted>
  <dcterms:created xsi:type="dcterms:W3CDTF">2022-11-08T14:08:00Z</dcterms:created>
  <dcterms:modified xsi:type="dcterms:W3CDTF">2022-11-15T15:37:00Z</dcterms:modified>
</cp:coreProperties>
</file>